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7A3" w:rsidRDefault="00062567">
      <w:pPr>
        <w:rPr>
          <w:rFonts w:hint="eastAsia"/>
        </w:rPr>
      </w:pPr>
      <w:r>
        <w:t>４　新たに示された知見</w:t>
      </w:r>
      <w:r>
        <w:rPr>
          <w:rFonts w:hint="eastAsia"/>
        </w:rPr>
        <w:t>（諸外国の屋内禁煙化の法規制と得られた健康上のメリット）</w:t>
      </w:r>
    </w:p>
    <w:p w:rsidR="00062567" w:rsidRDefault="00062567">
      <w:pPr>
        <w:rPr>
          <w:rFonts w:hint="eastAsia"/>
        </w:rPr>
      </w:pPr>
    </w:p>
    <w:p w:rsidR="00B109E0" w:rsidRDefault="00B109E0">
      <w:pPr>
        <w:rPr>
          <w:rFonts w:hint="eastAsia"/>
        </w:rPr>
      </w:pPr>
    </w:p>
    <w:p w:rsidR="00062567" w:rsidRDefault="00062567">
      <w:pPr>
        <w:rPr>
          <w:rFonts w:hint="eastAsia"/>
        </w:rPr>
      </w:pPr>
      <w:r>
        <w:rPr>
          <w:rFonts w:hint="eastAsia"/>
        </w:rPr>
        <w:t>１．諸外国の屋内全面禁煙化</w:t>
      </w:r>
    </w:p>
    <w:p w:rsidR="00062567" w:rsidRDefault="00B109E0">
      <w:pPr>
        <w:rPr>
          <w:rFonts w:hint="eastAsia"/>
        </w:rPr>
      </w:pPr>
      <w:r w:rsidRPr="00062567">
        <w:drawing>
          <wp:anchor distT="0" distB="0" distL="114300" distR="114300" simplePos="0" relativeHeight="251658240" behindDoc="0" locked="0" layoutInCell="1" allowOverlap="1" wp14:anchorId="6CC34576" wp14:editId="1A4CC1F2">
            <wp:simplePos x="0" y="0"/>
            <wp:positionH relativeFrom="column">
              <wp:posOffset>2057400</wp:posOffset>
            </wp:positionH>
            <wp:positionV relativeFrom="paragraph">
              <wp:posOffset>1524000</wp:posOffset>
            </wp:positionV>
            <wp:extent cx="4038600" cy="2159000"/>
            <wp:effectExtent l="25400" t="25400" r="25400" b="25400"/>
            <wp:wrapSquare wrapText="bothSides"/>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038600" cy="215900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062567">
        <w:rPr>
          <w:rFonts w:hint="eastAsia"/>
        </w:rPr>
        <w:t xml:space="preserve">　</w:t>
      </w:r>
      <w:r w:rsidR="008018C6">
        <w:t>1980</w:t>
      </w:r>
      <w:r w:rsidR="008018C6">
        <w:rPr>
          <w:rFonts w:hint="eastAsia"/>
        </w:rPr>
        <w:t>年以降、受動喫煙の曝露を受けた集団で心筋梗塞や肺がんなど喫煙関連疾患のリスクが上昇することが証明されてきた。その結果、</w:t>
      </w:r>
      <w:r w:rsidR="008018C6">
        <w:t>2004</w:t>
      </w:r>
      <w:r w:rsidR="008018C6">
        <w:rPr>
          <w:rFonts w:hint="eastAsia"/>
        </w:rPr>
        <w:t>年にアイルランドで屋内を全面禁煙とする法規制が施行された。その後、</w:t>
      </w:r>
      <w:r w:rsidR="008018C6">
        <w:t>2005</w:t>
      </w:r>
      <w:r w:rsidR="008018C6">
        <w:rPr>
          <w:rFonts w:hint="eastAsia"/>
        </w:rPr>
        <w:t>年に発効した「たばこの規制に関する世界保健機関枠組条約（</w:t>
      </w:r>
      <w:r w:rsidR="008018C6">
        <w:t>FCTC</w:t>
      </w:r>
      <w:r w:rsidR="008018C6">
        <w:rPr>
          <w:rFonts w:hint="eastAsia"/>
        </w:rPr>
        <w:t>）」第８条で屋内を全面禁煙とする法規制が締約国にもとめられた。</w:t>
      </w:r>
      <w:r w:rsidR="008018C6">
        <w:t>FCTC</w:t>
      </w:r>
      <w:r w:rsidR="008018C6">
        <w:rPr>
          <w:rFonts w:hint="eastAsia"/>
        </w:rPr>
        <w:t>は</w:t>
      </w:r>
      <w:r w:rsidR="00062567">
        <w:rPr>
          <w:rFonts w:hint="eastAsia"/>
        </w:rPr>
        <w:t>８分野（①医療施設、②大学以外の学校、③大学、④官公庁、⑤一般企業、⑥レストラン、⑦バー・居酒屋、⑧公共交通施設）について</w:t>
      </w:r>
      <w:r w:rsidR="008018C6">
        <w:rPr>
          <w:rFonts w:hint="eastAsia"/>
        </w:rPr>
        <w:t>定期的な</w:t>
      </w:r>
      <w:r w:rsidR="00062567">
        <w:rPr>
          <w:rFonts w:hint="eastAsia"/>
        </w:rPr>
        <w:t>調査</w:t>
      </w:r>
      <w:r w:rsidR="008018C6">
        <w:rPr>
          <w:rFonts w:hint="eastAsia"/>
        </w:rPr>
        <w:t>をおこなっており、</w:t>
      </w:r>
      <w:r w:rsidR="00062567">
        <w:t>2016</w:t>
      </w:r>
      <w:r w:rsidR="00062567">
        <w:rPr>
          <w:rFonts w:hint="eastAsia"/>
        </w:rPr>
        <w:t>年時点で図１の濃い色で示す</w:t>
      </w:r>
      <w:r w:rsidR="00062567">
        <w:t>55</w:t>
      </w:r>
      <w:r w:rsidR="008018C6">
        <w:rPr>
          <w:rFonts w:hint="eastAsia"/>
        </w:rPr>
        <w:t>ヵ国が８分野で</w:t>
      </w:r>
      <w:r w:rsidR="00062567">
        <w:t>100</w:t>
      </w:r>
      <w:r w:rsidR="00062567">
        <w:rPr>
          <w:rFonts w:hint="eastAsia"/>
        </w:rPr>
        <w:t>％全面禁煙となっていた。アメリカは州単位の規制で</w:t>
      </w:r>
      <w:r w:rsidR="00062567">
        <w:t>27</w:t>
      </w:r>
      <w:r w:rsidR="00062567">
        <w:rPr>
          <w:rFonts w:hint="eastAsia"/>
        </w:rPr>
        <w:t>州が全面禁煙</w:t>
      </w:r>
      <w:r>
        <w:rPr>
          <w:rFonts w:hint="eastAsia"/>
        </w:rPr>
        <w:t>であった</w:t>
      </w:r>
      <w:r w:rsidR="00062567">
        <w:rPr>
          <w:rFonts w:hint="eastAsia"/>
        </w:rPr>
        <w:t>。</w:t>
      </w:r>
    </w:p>
    <w:p w:rsidR="00062567" w:rsidRDefault="00062567">
      <w:pPr>
        <w:rPr>
          <w:rFonts w:hint="eastAsia"/>
        </w:rPr>
      </w:pPr>
    </w:p>
    <w:p w:rsidR="00062567" w:rsidRDefault="00062567">
      <w:pPr>
        <w:rPr>
          <w:rFonts w:hint="eastAsia"/>
        </w:rPr>
      </w:pPr>
      <w:r>
        <w:rPr>
          <w:rFonts w:hint="eastAsia"/>
        </w:rPr>
        <w:t>２．屋内</w:t>
      </w:r>
      <w:r w:rsidR="00B109E0">
        <w:rPr>
          <w:rFonts w:hint="eastAsia"/>
        </w:rPr>
        <w:t>全面</w:t>
      </w:r>
      <w:r>
        <w:rPr>
          <w:rFonts w:hint="eastAsia"/>
        </w:rPr>
        <w:t>禁煙化で得られた健康上のメリット</w:t>
      </w:r>
    </w:p>
    <w:p w:rsidR="008A0293" w:rsidRDefault="008A0293">
      <w:pPr>
        <w:rPr>
          <w:rFonts w:hint="eastAsia"/>
        </w:rPr>
      </w:pPr>
      <w:r w:rsidRPr="00062567">
        <w:drawing>
          <wp:anchor distT="0" distB="0" distL="114300" distR="114300" simplePos="0" relativeHeight="251661312" behindDoc="0" locked="0" layoutInCell="1" allowOverlap="1" wp14:anchorId="35D82398" wp14:editId="3FDA5B6E">
            <wp:simplePos x="0" y="0"/>
            <wp:positionH relativeFrom="column">
              <wp:posOffset>2133600</wp:posOffset>
            </wp:positionH>
            <wp:positionV relativeFrom="paragraph">
              <wp:posOffset>508000</wp:posOffset>
            </wp:positionV>
            <wp:extent cx="3883025" cy="2306955"/>
            <wp:effectExtent l="0" t="0" r="3175" b="4445"/>
            <wp:wrapSquare wrapText="bothSides"/>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883025" cy="2306955"/>
                    </a:xfrm>
                    <a:prstGeom prst="rect">
                      <a:avLst/>
                    </a:prstGeom>
                  </pic:spPr>
                </pic:pic>
              </a:graphicData>
            </a:graphic>
            <wp14:sizeRelH relativeFrom="page">
              <wp14:pctWidth>0</wp14:pctWidth>
            </wp14:sizeRelH>
            <wp14:sizeRelV relativeFrom="page">
              <wp14:pctHeight>0</wp14:pctHeight>
            </wp14:sizeRelV>
          </wp:anchor>
        </w:drawing>
      </w:r>
      <w:r>
        <w:rPr>
          <w:rFonts w:hint="eastAsia"/>
        </w:rPr>
        <w:t xml:space="preserve">　屋内を法規制により全面禁煙化した国では、国民の入院数が減少することが研究論文として報告され始めた。図</w:t>
      </w:r>
      <w:r>
        <w:t>2</w:t>
      </w:r>
      <w:r>
        <w:rPr>
          <w:rFonts w:hint="eastAsia"/>
        </w:rPr>
        <w:t>は</w:t>
      </w:r>
      <w:r>
        <w:t>47</w:t>
      </w:r>
      <w:r>
        <w:rPr>
          <w:rFonts w:hint="eastAsia"/>
        </w:rPr>
        <w:t>研究の総合解析の結果である。喫煙関連疾患である急性心筋梗塞等、</w:t>
      </w:r>
      <w:r w:rsidR="008B34B5">
        <w:rPr>
          <w:rFonts w:hint="eastAsia"/>
        </w:rPr>
        <w:t>狭心症・</w:t>
      </w:r>
      <w:r>
        <w:rPr>
          <w:rFonts w:hint="eastAsia"/>
        </w:rPr>
        <w:t>突然死など</w:t>
      </w:r>
      <w:r w:rsidR="008B34B5">
        <w:rPr>
          <w:rFonts w:hint="eastAsia"/>
        </w:rPr>
        <w:t>その他</w:t>
      </w:r>
      <w:r>
        <w:rPr>
          <w:rFonts w:hint="eastAsia"/>
        </w:rPr>
        <w:t>の心臓病、</w:t>
      </w:r>
      <w:r w:rsidR="008B34B5">
        <w:rPr>
          <w:rFonts w:hint="eastAsia"/>
        </w:rPr>
        <w:t>脳卒中、喘息などの呼吸器疾患の入院数が法律の前後で減少したこと、しかも、禁煙化の適用範囲が一般の職場だけでなく、レストランや居酒屋・バーを含んで広いほど、その減少の度合いが大きいことが証明された。特に、狭心症等を含むその他の心臓病は最大</w:t>
      </w:r>
      <w:r w:rsidR="008B34B5">
        <w:t>39</w:t>
      </w:r>
      <w:r w:rsidR="008B34B5">
        <w:rPr>
          <w:rFonts w:hint="eastAsia"/>
        </w:rPr>
        <w:t>％も減少していたことが認められた。</w:t>
      </w:r>
    </w:p>
    <w:p w:rsidR="008A0293" w:rsidRDefault="008A0293">
      <w:pPr>
        <w:rPr>
          <w:rFonts w:hint="eastAsia"/>
        </w:rPr>
      </w:pPr>
    </w:p>
    <w:p w:rsidR="00B109E0" w:rsidRDefault="00062567">
      <w:pPr>
        <w:rPr>
          <w:rFonts w:hint="eastAsia"/>
        </w:rPr>
      </w:pPr>
      <w:r>
        <w:rPr>
          <w:rFonts w:hint="eastAsia"/>
        </w:rPr>
        <w:t xml:space="preserve">　</w:t>
      </w:r>
    </w:p>
    <w:p w:rsidR="00B109E0" w:rsidRDefault="00B109E0">
      <w:pPr>
        <w:rPr>
          <w:rFonts w:hint="eastAsia"/>
        </w:rPr>
      </w:pPr>
    </w:p>
    <w:p w:rsidR="008A0293" w:rsidRDefault="008B34B5" w:rsidP="008A0293">
      <w:pPr>
        <w:rPr>
          <w:rFonts w:hint="eastAsia"/>
        </w:rPr>
      </w:pPr>
      <w:r>
        <w:rPr>
          <w:rFonts w:hint="eastAsia"/>
        </w:rPr>
        <w:lastRenderedPageBreak/>
        <w:t>３</w:t>
      </w:r>
      <w:r w:rsidR="008A0293">
        <w:rPr>
          <w:rFonts w:hint="eastAsia"/>
        </w:rPr>
        <w:t>．屋内に喫煙出来る場所を残した場合</w:t>
      </w:r>
      <w:r>
        <w:rPr>
          <w:rFonts w:hint="eastAsia"/>
        </w:rPr>
        <w:t>のデメリット</w:t>
      </w:r>
    </w:p>
    <w:p w:rsidR="008B34B5" w:rsidRDefault="008A0293" w:rsidP="008A0293">
      <w:pPr>
        <w:rPr>
          <w:rFonts w:hint="eastAsia"/>
        </w:rPr>
      </w:pPr>
      <w:r>
        <w:rPr>
          <w:rFonts w:hint="eastAsia"/>
        </w:rPr>
        <w:t xml:space="preserve">　</w:t>
      </w:r>
      <w:r w:rsidR="008B34B5">
        <w:rPr>
          <w:rFonts w:hint="eastAsia"/>
        </w:rPr>
        <w:t>「分煙すれば良い」という意見もあるが、喫煙出来る場所を残した場合、そこで働く従業員の職業的な受動喫煙が解消されない。図</w:t>
      </w:r>
      <w:r w:rsidR="008B34B5">
        <w:rPr>
          <w:rFonts w:hint="eastAsia"/>
        </w:rPr>
        <w:t>3</w:t>
      </w:r>
      <w:r>
        <w:rPr>
          <w:rFonts w:hint="eastAsia"/>
        </w:rPr>
        <w:t>は同一空間を喫煙区域・禁煙区域に分けたファミリーレストランでタバコの燃焼により発生する微小粒子状物質（</w:t>
      </w:r>
      <w:r>
        <w:rPr>
          <w:rFonts w:hint="eastAsia"/>
        </w:rPr>
        <w:t>PM2.5</w:t>
      </w:r>
      <w:r>
        <w:rPr>
          <w:rFonts w:hint="eastAsia"/>
        </w:rPr>
        <w:t>）を測定した結果である。喫煙席の</w:t>
      </w:r>
      <w:r>
        <w:rPr>
          <w:rFonts w:hint="eastAsia"/>
        </w:rPr>
        <w:t>PM2.5</w:t>
      </w:r>
      <w:r>
        <w:rPr>
          <w:rFonts w:hint="eastAsia"/>
        </w:rPr>
        <w:t>はエアコンで攪拌され、数分後には禁煙区域を汚染すること画認められた。喫煙者の近傍で接客する従業員は特に高濃度の曝露を受けていることも認められた。</w:t>
      </w:r>
      <w:r w:rsidR="008B34B5">
        <w:rPr>
          <w:rFonts w:hint="eastAsia"/>
        </w:rPr>
        <w:t>仮に、壁とドアで仕切りを設置ししても、従業員の受動喫煙は解消されない。</w:t>
      </w:r>
    </w:p>
    <w:p w:rsidR="008B34B5" w:rsidRPr="008B34B5" w:rsidRDefault="008B34B5" w:rsidP="008A0293">
      <w:pPr>
        <w:rPr>
          <w:rFonts w:hint="eastAsia"/>
        </w:rPr>
      </w:pPr>
      <w:r>
        <w:rPr>
          <w:rFonts w:hint="eastAsia"/>
        </w:rPr>
        <w:t xml:space="preserve">　図</w:t>
      </w:r>
      <w:r>
        <w:t>4</w:t>
      </w:r>
      <w:r w:rsidR="008A0293">
        <w:rPr>
          <w:rFonts w:hint="eastAsia"/>
        </w:rPr>
        <w:t>は喫煙</w:t>
      </w:r>
      <w:r>
        <w:rPr>
          <w:rFonts w:hint="eastAsia"/>
        </w:rPr>
        <w:t>室等</w:t>
      </w:r>
      <w:r w:rsidR="008A0293">
        <w:rPr>
          <w:rFonts w:hint="eastAsia"/>
        </w:rPr>
        <w:t>を清掃する業者の受動喫煙を測定した結果である。清掃のために</w:t>
      </w:r>
      <w:r>
        <w:rPr>
          <w:rFonts w:hint="eastAsia"/>
        </w:rPr>
        <w:t>喫煙場所に</w:t>
      </w:r>
      <w:r w:rsidR="008A0293">
        <w:rPr>
          <w:rFonts w:hint="eastAsia"/>
        </w:rPr>
        <w:t>立ち入る度に高濃度の</w:t>
      </w:r>
      <w:r w:rsidR="008A0293">
        <w:rPr>
          <w:rFonts w:hint="eastAsia"/>
        </w:rPr>
        <w:t>PM2.5</w:t>
      </w:r>
      <w:r w:rsidR="008A0293">
        <w:rPr>
          <w:rFonts w:hint="eastAsia"/>
        </w:rPr>
        <w:t>の曝露を受け、その最高値は</w:t>
      </w:r>
      <w:r w:rsidR="008A0293">
        <w:t>900</w:t>
      </w:r>
      <w:r w:rsidR="008A0293">
        <w:rPr>
          <w:rFonts w:hint="eastAsia"/>
        </w:rPr>
        <w:t>μ</w:t>
      </w:r>
      <w:r w:rsidR="008A0293">
        <w:rPr>
          <w:rFonts w:hint="eastAsia"/>
        </w:rPr>
        <w:t>g/m</w:t>
      </w:r>
      <w:r w:rsidR="008A0293" w:rsidRPr="008A0293">
        <w:rPr>
          <w:rFonts w:hint="eastAsia"/>
          <w:vertAlign w:val="superscript"/>
        </w:rPr>
        <w:t>3</w:t>
      </w:r>
      <w:r>
        <w:rPr>
          <w:rFonts w:hint="eastAsia"/>
        </w:rPr>
        <w:t>を超える高濃度であった。</w:t>
      </w:r>
    </w:p>
    <w:p w:rsidR="008B34B5" w:rsidRDefault="008B34B5" w:rsidP="008A0293">
      <w:pPr>
        <w:rPr>
          <w:rFonts w:asciiTheme="majorEastAsia" w:eastAsiaTheme="majorEastAsia" w:hAnsiTheme="majorEastAsia" w:hint="eastAsia"/>
          <w:noProof/>
        </w:rPr>
      </w:pPr>
      <w:r w:rsidRPr="008A0293">
        <w:drawing>
          <wp:anchor distT="0" distB="0" distL="114300" distR="114300" simplePos="0" relativeHeight="251662336" behindDoc="0" locked="0" layoutInCell="1" allowOverlap="1" wp14:anchorId="7AA81C0A" wp14:editId="1E48AE4F">
            <wp:simplePos x="0" y="0"/>
            <wp:positionH relativeFrom="column">
              <wp:posOffset>76200</wp:posOffset>
            </wp:positionH>
            <wp:positionV relativeFrom="paragraph">
              <wp:posOffset>222885</wp:posOffset>
            </wp:positionV>
            <wp:extent cx="3352800" cy="2054860"/>
            <wp:effectExtent l="25400" t="25400" r="25400" b="27940"/>
            <wp:wrapSquare wrapText="bothSides"/>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352800" cy="205486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Pr="008A0293">
        <w:drawing>
          <wp:anchor distT="0" distB="0" distL="114300" distR="114300" simplePos="0" relativeHeight="251660288" behindDoc="0" locked="0" layoutInCell="1" allowOverlap="1" wp14:anchorId="60042824" wp14:editId="1A84CB57">
            <wp:simplePos x="0" y="0"/>
            <wp:positionH relativeFrom="column">
              <wp:posOffset>3505200</wp:posOffset>
            </wp:positionH>
            <wp:positionV relativeFrom="paragraph">
              <wp:posOffset>0</wp:posOffset>
            </wp:positionV>
            <wp:extent cx="2372995" cy="2219325"/>
            <wp:effectExtent l="0" t="0" r="0" b="0"/>
            <wp:wrapSquare wrapText="bothSides"/>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372995" cy="2219325"/>
                    </a:xfrm>
                    <a:prstGeom prst="rect">
                      <a:avLst/>
                    </a:prstGeom>
                  </pic:spPr>
                </pic:pic>
              </a:graphicData>
            </a:graphic>
            <wp14:sizeRelH relativeFrom="page">
              <wp14:pctWidth>0</wp14:pctWidth>
            </wp14:sizeRelH>
            <wp14:sizeRelV relativeFrom="page">
              <wp14:pctHeight>0</wp14:pctHeight>
            </wp14:sizeRelV>
          </wp:anchor>
        </w:drawing>
      </w:r>
    </w:p>
    <w:p w:rsidR="008A0293" w:rsidRPr="008A0293" w:rsidRDefault="008B34B5" w:rsidP="008A0293">
      <w:pPr>
        <w:rPr>
          <w:rFonts w:asciiTheme="majorEastAsia" w:eastAsiaTheme="majorEastAsia" w:hAnsiTheme="majorEastAsia" w:hint="eastAsia"/>
        </w:rPr>
      </w:pPr>
      <w:r>
        <w:rPr>
          <w:rFonts w:asciiTheme="majorEastAsia" w:eastAsiaTheme="majorEastAsia" w:hAnsiTheme="majorEastAsia" w:hint="eastAsia"/>
          <w:noProof/>
        </w:rPr>
        <w:t>図</w:t>
      </w:r>
      <w:r>
        <w:rPr>
          <w:rFonts w:asciiTheme="majorEastAsia" w:eastAsiaTheme="majorEastAsia" w:hAnsiTheme="majorEastAsia"/>
          <w:noProof/>
        </w:rPr>
        <w:t>3</w:t>
      </w:r>
      <w:r w:rsidR="008A0293" w:rsidRPr="008A0293">
        <w:rPr>
          <w:rFonts w:asciiTheme="majorEastAsia" w:eastAsiaTheme="majorEastAsia" w:hAnsiTheme="majorEastAsia"/>
          <w:noProof/>
        </w:rPr>
        <w:t xml:space="preserve">. </w:t>
      </w:r>
      <w:r w:rsidR="008A0293" w:rsidRPr="008A0293">
        <w:rPr>
          <w:rFonts w:asciiTheme="majorEastAsia" w:eastAsiaTheme="majorEastAsia" w:hAnsiTheme="majorEastAsia" w:hint="eastAsia"/>
          <w:noProof/>
        </w:rPr>
        <w:t>喫煙区域・禁煙区域のあるレストラン　　図</w:t>
      </w:r>
      <w:r>
        <w:rPr>
          <w:rFonts w:asciiTheme="majorEastAsia" w:eastAsiaTheme="majorEastAsia" w:hAnsiTheme="majorEastAsia"/>
          <w:noProof/>
        </w:rPr>
        <w:t>4</w:t>
      </w:r>
      <w:r w:rsidR="008A0293" w:rsidRPr="008A0293">
        <w:rPr>
          <w:rFonts w:asciiTheme="majorEastAsia" w:eastAsiaTheme="majorEastAsia" w:hAnsiTheme="majorEastAsia"/>
          <w:noProof/>
        </w:rPr>
        <w:t xml:space="preserve">. </w:t>
      </w:r>
      <w:r w:rsidR="008A0293" w:rsidRPr="008A0293">
        <w:rPr>
          <w:rFonts w:asciiTheme="majorEastAsia" w:eastAsiaTheme="majorEastAsia" w:hAnsiTheme="majorEastAsia" w:hint="eastAsia"/>
          <w:noProof/>
        </w:rPr>
        <w:t>喫煙場所を清掃する業者の受動喫煙</w:t>
      </w:r>
    </w:p>
    <w:p w:rsidR="008A0293" w:rsidRDefault="008A0293">
      <w:pPr>
        <w:rPr>
          <w:rFonts w:hint="eastAsia"/>
        </w:rPr>
      </w:pPr>
    </w:p>
    <w:p w:rsidR="008B34B5" w:rsidRDefault="008B34B5">
      <w:pPr>
        <w:rPr>
          <w:rFonts w:hint="eastAsia"/>
        </w:rPr>
      </w:pPr>
      <w:r>
        <w:rPr>
          <w:rFonts w:hint="eastAsia"/>
        </w:rPr>
        <w:t>このあとに兵庫県のデータを入れたら良いでしょうか？それは、藤原先生の分担でしょうか？</w:t>
      </w:r>
      <w:bookmarkStart w:id="0" w:name="_GoBack"/>
      <w:bookmarkEnd w:id="0"/>
    </w:p>
    <w:p w:rsidR="008B34B5" w:rsidRDefault="008B34B5">
      <w:pPr>
        <w:rPr>
          <w:rFonts w:hint="eastAsia"/>
        </w:rPr>
      </w:pPr>
      <w:r>
        <w:rPr>
          <w:rFonts w:hint="eastAsia"/>
        </w:rPr>
        <w:t>とりいそぎ、一度送ります。</w:t>
      </w:r>
    </w:p>
    <w:p w:rsidR="008B34B5" w:rsidRDefault="008B34B5">
      <w:pPr>
        <w:rPr>
          <w:rFonts w:hint="eastAsia"/>
        </w:rPr>
      </w:pPr>
    </w:p>
    <w:p w:rsidR="008B34B5" w:rsidRDefault="008B34B5">
      <w:pPr>
        <w:rPr>
          <w:rFonts w:hint="eastAsia"/>
        </w:rPr>
      </w:pPr>
      <w:r w:rsidRPr="008B34B5">
        <w:drawing>
          <wp:inline distT="0" distB="0" distL="0" distR="0" wp14:anchorId="5C7BCC3E" wp14:editId="1457599E">
            <wp:extent cx="5612130" cy="3716020"/>
            <wp:effectExtent l="25400" t="25400" r="26670" b="17780"/>
            <wp:docPr id="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9"/>
                    <a:stretch>
                      <a:fillRect/>
                    </a:stretch>
                  </pic:blipFill>
                  <pic:spPr>
                    <a:xfrm>
                      <a:off x="0" y="0"/>
                      <a:ext cx="5612130" cy="3716020"/>
                    </a:xfrm>
                    <a:prstGeom prst="rect">
                      <a:avLst/>
                    </a:prstGeom>
                    <a:ln>
                      <a:solidFill>
                        <a:srgbClr val="000000"/>
                      </a:solidFill>
                    </a:ln>
                  </pic:spPr>
                </pic:pic>
              </a:graphicData>
            </a:graphic>
          </wp:inline>
        </w:drawing>
      </w:r>
    </w:p>
    <w:p w:rsidR="008B34B5" w:rsidRDefault="008B34B5">
      <w:pPr>
        <w:rPr>
          <w:rFonts w:hint="eastAsia"/>
        </w:rPr>
      </w:pPr>
    </w:p>
    <w:p w:rsidR="008B34B5" w:rsidRDefault="008B34B5">
      <w:pPr>
        <w:rPr>
          <w:rFonts w:hint="eastAsia"/>
        </w:rPr>
      </w:pPr>
      <w:r w:rsidRPr="008B34B5">
        <w:drawing>
          <wp:inline distT="0" distB="0" distL="0" distR="0" wp14:anchorId="35AE6FD9" wp14:editId="00059BB9">
            <wp:extent cx="5612130" cy="3743960"/>
            <wp:effectExtent l="25400" t="25400" r="26670" b="15240"/>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10"/>
                    <a:stretch>
                      <a:fillRect/>
                    </a:stretch>
                  </pic:blipFill>
                  <pic:spPr>
                    <a:xfrm>
                      <a:off x="0" y="0"/>
                      <a:ext cx="5612130" cy="3743960"/>
                    </a:xfrm>
                    <a:prstGeom prst="rect">
                      <a:avLst/>
                    </a:prstGeom>
                    <a:ln>
                      <a:solidFill>
                        <a:srgbClr val="000000"/>
                      </a:solidFill>
                    </a:ln>
                  </pic:spPr>
                </pic:pic>
              </a:graphicData>
            </a:graphic>
          </wp:inline>
        </w:drawing>
      </w:r>
    </w:p>
    <w:p w:rsidR="008A0293" w:rsidRDefault="008A0293">
      <w:pPr>
        <w:rPr>
          <w:rFonts w:hint="eastAsia"/>
        </w:rPr>
      </w:pPr>
    </w:p>
    <w:p w:rsidR="008B34B5" w:rsidRDefault="008B34B5">
      <w:pPr>
        <w:rPr>
          <w:rFonts w:hint="eastAsia"/>
        </w:rPr>
      </w:pPr>
    </w:p>
    <w:p w:rsidR="008B34B5" w:rsidRDefault="008B34B5">
      <w:pPr>
        <w:rPr>
          <w:rFonts w:hint="eastAsia"/>
        </w:rPr>
      </w:pPr>
    </w:p>
    <w:p w:rsidR="008B34B5" w:rsidRDefault="008B34B5">
      <w:pPr>
        <w:rPr>
          <w:rFonts w:hint="eastAsia"/>
        </w:rPr>
      </w:pPr>
    </w:p>
    <w:p w:rsidR="008B34B5" w:rsidRDefault="008B34B5">
      <w:pPr>
        <w:rPr>
          <w:rFonts w:hint="eastAsia"/>
        </w:rPr>
      </w:pPr>
    </w:p>
    <w:p w:rsidR="008A0293" w:rsidRDefault="008A0293">
      <w:pPr>
        <w:rPr>
          <w:rFonts w:hint="eastAsia"/>
        </w:rPr>
      </w:pPr>
    </w:p>
    <w:p w:rsidR="008A0293" w:rsidRDefault="008A0293">
      <w:pPr>
        <w:rPr>
          <w:rFonts w:hint="eastAsia"/>
        </w:rPr>
      </w:pPr>
    </w:p>
    <w:p w:rsidR="00062567" w:rsidRDefault="00B109E0">
      <w:pPr>
        <w:rPr>
          <w:rFonts w:hint="eastAsia"/>
        </w:rPr>
      </w:pPr>
      <w:r>
        <w:rPr>
          <w:rFonts w:hint="eastAsia"/>
        </w:rPr>
        <w:t xml:space="preserve">　</w:t>
      </w:r>
    </w:p>
    <w:p w:rsidR="00062567" w:rsidRDefault="00062567">
      <w:pPr>
        <w:rPr>
          <w:rFonts w:hint="eastAsia"/>
        </w:rPr>
      </w:pPr>
    </w:p>
    <w:p w:rsidR="00062567" w:rsidRDefault="00062567">
      <w:pPr>
        <w:rPr>
          <w:rFonts w:hint="eastAsia"/>
        </w:rPr>
      </w:pPr>
    </w:p>
    <w:sectPr w:rsidR="00062567" w:rsidSect="00E3744C">
      <w:pgSz w:w="11900" w:h="16840"/>
      <w:pgMar w:top="1134" w:right="1134" w:bottom="1134" w:left="1134"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ＭＳ ゴシック">
    <w:panose1 w:val="020B06090702050802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bordersDoNotSurroundHeader/>
  <w:bordersDoNotSurroundFooter/>
  <w:proofState w:spelling="clean" w:grammar="dirty"/>
  <w:defaultTabStop w:val="960"/>
  <w:drawingGridHorizontalSpacing w:val="120"/>
  <w:drawingGridVerticalSpacing w:val="200"/>
  <w:displayHorizontalDrawingGridEvery w:val="2"/>
  <w:displayVerticalDrawingGridEvery w:val="2"/>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567"/>
    <w:rsid w:val="00036313"/>
    <w:rsid w:val="00062567"/>
    <w:rsid w:val="003317A3"/>
    <w:rsid w:val="004C24EC"/>
    <w:rsid w:val="008018C6"/>
    <w:rsid w:val="008A0293"/>
    <w:rsid w:val="008B34B5"/>
    <w:rsid w:val="00B109E0"/>
    <w:rsid w:val="00E3744C"/>
    <w:rsid w:val="00EA65B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oNotEmbedSmartTags/>
  <w:decimalSymbol w:val="."/>
  <w:listSeparator w:val=","/>
  <w14:docId w14:val="26386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2567"/>
    <w:rPr>
      <w:rFonts w:ascii="ヒラギノ角ゴ ProN W3" w:eastAsia="ヒラギノ角ゴ ProN W3"/>
      <w:sz w:val="18"/>
      <w:szCs w:val="18"/>
    </w:rPr>
  </w:style>
  <w:style w:type="character" w:customStyle="1" w:styleId="a4">
    <w:name w:val="吹き出し (文字)"/>
    <w:basedOn w:val="a0"/>
    <w:link w:val="a3"/>
    <w:uiPriority w:val="99"/>
    <w:semiHidden/>
    <w:rsid w:val="00062567"/>
    <w:rPr>
      <w:rFonts w:ascii="ヒラギノ角ゴ ProN W3" w:eastAsia="ヒラギノ角ゴ ProN W3"/>
      <w:kern w:val="2"/>
      <w:sz w:val="18"/>
      <w:szCs w:val="18"/>
    </w:rPr>
  </w:style>
  <w:style w:type="paragraph" w:styleId="a5">
    <w:name w:val="List Paragraph"/>
    <w:basedOn w:val="a"/>
    <w:uiPriority w:val="34"/>
    <w:qFormat/>
    <w:rsid w:val="00B109E0"/>
    <w:pPr>
      <w:ind w:leftChars="400" w:left="9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2567"/>
    <w:rPr>
      <w:rFonts w:ascii="ヒラギノ角ゴ ProN W3" w:eastAsia="ヒラギノ角ゴ ProN W3"/>
      <w:sz w:val="18"/>
      <w:szCs w:val="18"/>
    </w:rPr>
  </w:style>
  <w:style w:type="character" w:customStyle="1" w:styleId="a4">
    <w:name w:val="吹き出し (文字)"/>
    <w:basedOn w:val="a0"/>
    <w:link w:val="a3"/>
    <w:uiPriority w:val="99"/>
    <w:semiHidden/>
    <w:rsid w:val="00062567"/>
    <w:rPr>
      <w:rFonts w:ascii="ヒラギノ角ゴ ProN W3" w:eastAsia="ヒラギノ角ゴ ProN W3"/>
      <w:kern w:val="2"/>
      <w:sz w:val="18"/>
      <w:szCs w:val="18"/>
    </w:rPr>
  </w:style>
  <w:style w:type="paragraph" w:styleId="a5">
    <w:name w:val="List Paragraph"/>
    <w:basedOn w:val="a"/>
    <w:uiPriority w:val="34"/>
    <w:qFormat/>
    <w:rsid w:val="00B109E0"/>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image" Target="media/image5.emf"/><Relationship Id="rId10"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168</Words>
  <Characters>959</Characters>
  <Application>Microsoft Macintosh Word</Application>
  <DocSecurity>0</DocSecurity>
  <Lines>7</Lines>
  <Paragraphs>2</Paragraphs>
  <ScaleCrop>false</ScaleCrop>
  <Company>産業医科大学</Company>
  <LinksUpToDate>false</LinksUpToDate>
  <CharactersWithSpaces>1125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大和 浩</dc:creator>
  <cp:keywords/>
  <dc:description/>
  <cp:lastModifiedBy>大和 浩</cp:lastModifiedBy>
  <cp:revision>1</cp:revision>
  <dcterms:created xsi:type="dcterms:W3CDTF">2018-10-29T01:52:00Z</dcterms:created>
  <dcterms:modified xsi:type="dcterms:W3CDTF">2018-10-29T02:59:00Z</dcterms:modified>
</cp:coreProperties>
</file>